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F7BA2" w14:textId="343A71A1" w:rsidR="00BA5EE3" w:rsidRPr="00EF6A75" w:rsidRDefault="00A91F87">
      <w:pPr>
        <w:spacing w:after="151" w:line="259" w:lineRule="auto"/>
        <w:ind w:right="11"/>
        <w:jc w:val="center"/>
        <w:rPr>
          <w:color w:val="auto"/>
        </w:rPr>
      </w:pPr>
      <w:r w:rsidRPr="00EF6A75">
        <w:rPr>
          <w:rFonts w:ascii="Georgia" w:eastAsia="Georgia" w:hAnsi="Georgia" w:cs="Georgia"/>
          <w:b/>
          <w:color w:val="auto"/>
          <w:sz w:val="32"/>
        </w:rPr>
        <w:t>Pre</w:t>
      </w:r>
      <w:r w:rsidR="009E2F8F" w:rsidRPr="00EF6A75">
        <w:rPr>
          <w:rFonts w:ascii="Georgia" w:eastAsia="Georgia" w:hAnsi="Georgia" w:cs="Georgia"/>
          <w:b/>
          <w:color w:val="auto"/>
          <w:sz w:val="32"/>
        </w:rPr>
        <w:t xml:space="preserve">mio RADI a la Investigación </w:t>
      </w:r>
      <w:r w:rsidR="00787B86" w:rsidRPr="00EF6A75">
        <w:rPr>
          <w:rFonts w:ascii="Georgia" w:eastAsia="Georgia" w:hAnsi="Georgia" w:cs="Georgia"/>
          <w:b/>
          <w:color w:val="auto"/>
          <w:sz w:val="32"/>
        </w:rPr>
        <w:t>202</w:t>
      </w:r>
      <w:r w:rsidR="00CE0D19">
        <w:rPr>
          <w:rFonts w:ascii="Georgia" w:eastAsia="Georgia" w:hAnsi="Georgia" w:cs="Georgia"/>
          <w:b/>
          <w:color w:val="auto"/>
          <w:sz w:val="32"/>
        </w:rPr>
        <w:t>6</w:t>
      </w:r>
      <w:r w:rsidRPr="00EF6A75">
        <w:rPr>
          <w:rFonts w:ascii="Georgia" w:eastAsia="Georgia" w:hAnsi="Georgia" w:cs="Georgia"/>
          <w:b/>
          <w:color w:val="auto"/>
          <w:sz w:val="32"/>
        </w:rPr>
        <w:t xml:space="preserve"> </w:t>
      </w:r>
    </w:p>
    <w:p w14:paraId="0196FB27" w14:textId="2BA0C73A" w:rsidR="00BA5EE3" w:rsidRPr="00EF6A75" w:rsidRDefault="00CE0D19">
      <w:pPr>
        <w:spacing w:after="78" w:line="259" w:lineRule="auto"/>
        <w:ind w:right="9"/>
        <w:jc w:val="center"/>
        <w:rPr>
          <w:color w:val="auto"/>
        </w:rPr>
      </w:pPr>
      <w:r>
        <w:rPr>
          <w:rFonts w:ascii="Georgia" w:eastAsia="Georgia" w:hAnsi="Georgia" w:cs="Georgia"/>
          <w:b/>
          <w:color w:val="auto"/>
          <w:sz w:val="32"/>
        </w:rPr>
        <w:t>Décima</w:t>
      </w:r>
      <w:r w:rsidR="00A91F87" w:rsidRPr="00EF6A75">
        <w:rPr>
          <w:rFonts w:ascii="Georgia" w:eastAsia="Georgia" w:hAnsi="Georgia" w:cs="Georgia"/>
          <w:b/>
          <w:color w:val="auto"/>
          <w:sz w:val="32"/>
        </w:rPr>
        <w:t xml:space="preserve"> edición</w:t>
      </w:r>
      <w:r w:rsidR="00A91F87" w:rsidRPr="00EF6A75">
        <w:rPr>
          <w:rFonts w:ascii="Georgia" w:eastAsia="Georgia" w:hAnsi="Georgia" w:cs="Georgia"/>
          <w:b/>
          <w:color w:val="auto"/>
        </w:rPr>
        <w:t xml:space="preserve"> </w:t>
      </w:r>
    </w:p>
    <w:p w14:paraId="182DC00B" w14:textId="788A33F3" w:rsidR="00BA5EE3" w:rsidRPr="00672241" w:rsidRDefault="009E2F8F">
      <w:pPr>
        <w:spacing w:after="115" w:line="259" w:lineRule="auto"/>
        <w:ind w:left="0" w:firstLine="0"/>
        <w:jc w:val="center"/>
        <w:rPr>
          <w:color w:val="auto"/>
        </w:rPr>
      </w:pPr>
      <w:r w:rsidRPr="00672241">
        <w:rPr>
          <w:color w:val="auto"/>
        </w:rPr>
        <w:t xml:space="preserve">Publicación: </w:t>
      </w:r>
      <w:r w:rsidR="00CE0D19" w:rsidRPr="00672241">
        <w:rPr>
          <w:b/>
          <w:bCs/>
          <w:color w:val="auto"/>
        </w:rPr>
        <w:t>1</w:t>
      </w:r>
      <w:r w:rsidR="00672241" w:rsidRPr="00672241">
        <w:rPr>
          <w:b/>
          <w:bCs/>
          <w:color w:val="auto"/>
        </w:rPr>
        <w:t>7 de febrero</w:t>
      </w:r>
      <w:r w:rsidR="00BD2BEC" w:rsidRPr="00672241">
        <w:rPr>
          <w:b/>
          <w:bCs/>
          <w:color w:val="auto"/>
        </w:rPr>
        <w:t xml:space="preserve"> </w:t>
      </w:r>
      <w:r w:rsidR="00787B86" w:rsidRPr="00672241">
        <w:rPr>
          <w:b/>
          <w:bCs/>
          <w:color w:val="auto"/>
        </w:rPr>
        <w:t>de 202</w:t>
      </w:r>
      <w:r w:rsidR="00CE0D19" w:rsidRPr="00672241">
        <w:rPr>
          <w:b/>
          <w:bCs/>
          <w:color w:val="auto"/>
        </w:rPr>
        <w:t>6</w:t>
      </w:r>
      <w:r w:rsidR="00A91F87" w:rsidRPr="00672241">
        <w:rPr>
          <w:color w:val="auto"/>
        </w:rPr>
        <w:t xml:space="preserve"> </w:t>
      </w:r>
    </w:p>
    <w:p w14:paraId="2E2D144E" w14:textId="77777777" w:rsidR="00BA5EE3" w:rsidRPr="00EF6A75" w:rsidRDefault="00A91F87">
      <w:pPr>
        <w:spacing w:after="112" w:line="259" w:lineRule="auto"/>
        <w:ind w:left="0" w:right="0" w:firstLine="0"/>
        <w:jc w:val="left"/>
        <w:rPr>
          <w:color w:val="auto"/>
        </w:rPr>
      </w:pPr>
      <w:r w:rsidRPr="00EF6A75">
        <w:rPr>
          <w:color w:val="auto"/>
        </w:rPr>
        <w:t xml:space="preserve"> </w:t>
      </w:r>
    </w:p>
    <w:p w14:paraId="1270BD0F" w14:textId="318C92E0" w:rsidR="00BA5EE3" w:rsidRDefault="00A91F87">
      <w:pPr>
        <w:ind w:left="-5" w:right="0"/>
      </w:pPr>
      <w:r w:rsidRPr="00EF6A75">
        <w:rPr>
          <w:color w:val="auto"/>
        </w:rPr>
        <w:t xml:space="preserve">El Programa Red de Archivos Diplomáticos Iberoamericanos (RADI) convoca al Premio RADI a la Investigación </w:t>
      </w:r>
      <w:r w:rsidR="00787B86" w:rsidRPr="00EF6A75">
        <w:rPr>
          <w:color w:val="auto"/>
        </w:rPr>
        <w:t>202</w:t>
      </w:r>
      <w:r w:rsidR="00CD4579">
        <w:rPr>
          <w:color w:val="auto"/>
        </w:rPr>
        <w:t>6</w:t>
      </w:r>
      <w:r w:rsidRPr="00EF6A75">
        <w:rPr>
          <w:color w:val="auto"/>
        </w:rPr>
        <w:t xml:space="preserve"> con </w:t>
      </w:r>
      <w:r>
        <w:t>el propósito de incentivar la investigación de la historia de las relaciones internacionales en Iberoamérica a través de la consulta de los documentos que custodian los acervos diplomáticos de la región, contribuyendo al reconocimiento de quienes se dedican al estudio de esta materia y al mismo tiempo estimulando</w:t>
      </w:r>
      <w:r>
        <w:rPr>
          <w:color w:val="FF0000"/>
        </w:rPr>
        <w:t xml:space="preserve"> </w:t>
      </w:r>
      <w:r>
        <w:t xml:space="preserve">la investigación en el espacio iberoamericano.   </w:t>
      </w:r>
    </w:p>
    <w:p w14:paraId="0A119393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5F572330" w14:textId="77777777" w:rsidR="00BA5EE3" w:rsidRDefault="00A91F87">
      <w:pPr>
        <w:spacing w:after="111" w:line="259" w:lineRule="auto"/>
        <w:ind w:left="0" w:firstLine="0"/>
        <w:jc w:val="center"/>
      </w:pPr>
      <w:r>
        <w:rPr>
          <w:rFonts w:ascii="Georgia" w:eastAsia="Georgia" w:hAnsi="Georgia" w:cs="Georgia"/>
          <w:b/>
        </w:rPr>
        <w:t xml:space="preserve">BASES </w:t>
      </w:r>
    </w:p>
    <w:p w14:paraId="2CEDD426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3AF08095" w14:textId="08B34124" w:rsidR="00BA5EE3" w:rsidRDefault="00A91F87">
      <w:pPr>
        <w:numPr>
          <w:ilvl w:val="0"/>
          <w:numId w:val="1"/>
        </w:numPr>
        <w:ind w:right="0" w:hanging="242"/>
      </w:pPr>
      <w:r>
        <w:t xml:space="preserve">Podrán participar todas las investigaciones cuyo tema verse sobre la historia de las relaciones diplomáticas internacionales en y de Iberoamérica. </w:t>
      </w:r>
    </w:p>
    <w:p w14:paraId="3781B89C" w14:textId="77777777" w:rsidR="00BA5EE3" w:rsidRDefault="00A91F87">
      <w:pPr>
        <w:spacing w:after="112" w:line="259" w:lineRule="auto"/>
        <w:ind w:left="0" w:right="0" w:firstLine="0"/>
        <w:jc w:val="left"/>
      </w:pPr>
      <w:r>
        <w:t xml:space="preserve"> </w:t>
      </w:r>
    </w:p>
    <w:p w14:paraId="06940268" w14:textId="1DA8625D" w:rsidR="00BA5EE3" w:rsidRPr="00787B86" w:rsidRDefault="00A91F87">
      <w:pPr>
        <w:numPr>
          <w:ilvl w:val="0"/>
          <w:numId w:val="1"/>
        </w:numPr>
        <w:ind w:right="0" w:hanging="242"/>
        <w:rPr>
          <w:color w:val="auto"/>
        </w:rPr>
      </w:pPr>
      <w:r>
        <w:t xml:space="preserve">Podrán participar las investigaciones inéditas realizadas de forma individual o colectiva. </w:t>
      </w:r>
      <w:r w:rsidRPr="004E2E2A">
        <w:rPr>
          <w:b/>
          <w:bCs/>
        </w:rPr>
        <w:t>Dicha</w:t>
      </w:r>
      <w:r w:rsidR="00787B86" w:rsidRPr="004E2E2A">
        <w:rPr>
          <w:b/>
          <w:bCs/>
        </w:rPr>
        <w:t>s</w:t>
      </w:r>
      <w:r w:rsidRPr="004E2E2A">
        <w:rPr>
          <w:b/>
          <w:bCs/>
        </w:rPr>
        <w:t xml:space="preserve"> </w:t>
      </w:r>
      <w:r w:rsidR="00787B86" w:rsidRPr="004E2E2A">
        <w:rPr>
          <w:b/>
          <w:bCs/>
        </w:rPr>
        <w:t>investigaciones</w:t>
      </w:r>
      <w:r w:rsidRPr="004E2E2A">
        <w:rPr>
          <w:b/>
          <w:bCs/>
        </w:rPr>
        <w:t xml:space="preserve"> inédita</w:t>
      </w:r>
      <w:r w:rsidR="00787B86" w:rsidRPr="004E2E2A">
        <w:rPr>
          <w:b/>
          <w:bCs/>
        </w:rPr>
        <w:t>s</w:t>
      </w:r>
      <w:r w:rsidRPr="004E2E2A">
        <w:rPr>
          <w:b/>
          <w:bCs/>
        </w:rPr>
        <w:t xml:space="preserve"> no podrá</w:t>
      </w:r>
      <w:r w:rsidR="00787B86" w:rsidRPr="004E2E2A">
        <w:rPr>
          <w:b/>
          <w:bCs/>
        </w:rPr>
        <w:t>n</w:t>
      </w:r>
      <w:r w:rsidRPr="004E2E2A">
        <w:rPr>
          <w:b/>
          <w:bCs/>
        </w:rPr>
        <w:t xml:space="preserve"> estar inscrita</w:t>
      </w:r>
      <w:r w:rsidR="00787B86" w:rsidRPr="004E2E2A">
        <w:rPr>
          <w:b/>
          <w:bCs/>
        </w:rPr>
        <w:t>s</w:t>
      </w:r>
      <w:r w:rsidRPr="004E2E2A">
        <w:rPr>
          <w:b/>
          <w:bCs/>
        </w:rPr>
        <w:t xml:space="preserve"> en otra convocatoria </w:t>
      </w:r>
      <w:r w:rsidR="009E2F8F" w:rsidRPr="004E2E2A">
        <w:rPr>
          <w:b/>
          <w:bCs/>
          <w:color w:val="auto"/>
        </w:rPr>
        <w:t>hasta que RADI anuncie el premio ganador</w:t>
      </w:r>
      <w:r w:rsidR="009E2F8F" w:rsidRPr="00787B86">
        <w:rPr>
          <w:color w:val="auto"/>
        </w:rPr>
        <w:t>.</w:t>
      </w:r>
    </w:p>
    <w:p w14:paraId="772CF910" w14:textId="77777777" w:rsidR="00BA5EE3" w:rsidRDefault="00A91F87">
      <w:pPr>
        <w:spacing w:after="112" w:line="259" w:lineRule="auto"/>
        <w:ind w:left="0" w:right="0" w:firstLine="0"/>
        <w:jc w:val="left"/>
      </w:pPr>
      <w:r>
        <w:t xml:space="preserve"> </w:t>
      </w:r>
    </w:p>
    <w:p w14:paraId="135BDE3D" w14:textId="679F757E" w:rsidR="00BA5EE3" w:rsidRPr="00EF6A75" w:rsidRDefault="00A91F87">
      <w:pPr>
        <w:numPr>
          <w:ilvl w:val="0"/>
          <w:numId w:val="1"/>
        </w:numPr>
        <w:ind w:right="0" w:hanging="242"/>
        <w:rPr>
          <w:color w:val="auto"/>
        </w:rPr>
      </w:pPr>
      <w:r>
        <w:t xml:space="preserve">El plazo de </w:t>
      </w:r>
      <w:r w:rsidRPr="00EF6A75">
        <w:rPr>
          <w:color w:val="auto"/>
        </w:rPr>
        <w:t xml:space="preserve">recepción de los trabajos será a partir de la publicación de la convocatoria y hasta el </w:t>
      </w:r>
      <w:r w:rsidR="00BD2BEC" w:rsidRPr="00672241">
        <w:rPr>
          <w:b/>
          <w:color w:val="auto"/>
        </w:rPr>
        <w:t xml:space="preserve">lunes </w:t>
      </w:r>
      <w:r w:rsidR="00CE0D19" w:rsidRPr="00672241">
        <w:rPr>
          <w:b/>
          <w:color w:val="auto"/>
        </w:rPr>
        <w:t>29</w:t>
      </w:r>
      <w:r w:rsidR="009E2F8F" w:rsidRPr="00672241">
        <w:rPr>
          <w:b/>
          <w:color w:val="auto"/>
        </w:rPr>
        <w:t xml:space="preserve"> de </w:t>
      </w:r>
      <w:r w:rsidR="00787B86" w:rsidRPr="00672241">
        <w:rPr>
          <w:b/>
          <w:color w:val="auto"/>
        </w:rPr>
        <w:t>junio de 202</w:t>
      </w:r>
      <w:r w:rsidR="00CE0D19" w:rsidRPr="00672241">
        <w:rPr>
          <w:b/>
          <w:color w:val="auto"/>
        </w:rPr>
        <w:t>6</w:t>
      </w:r>
      <w:r w:rsidRPr="00672241">
        <w:rPr>
          <w:color w:val="auto"/>
        </w:rPr>
        <w:t xml:space="preserve">. No se aceptará ningún trabajo después de vencido el plazo de entrega. </w:t>
      </w:r>
    </w:p>
    <w:p w14:paraId="466994B7" w14:textId="77777777" w:rsidR="00BA5EE3" w:rsidRPr="00EF6A75" w:rsidRDefault="00A91F87">
      <w:pPr>
        <w:spacing w:after="112" w:line="259" w:lineRule="auto"/>
        <w:ind w:left="0" w:right="0" w:firstLine="0"/>
        <w:jc w:val="left"/>
        <w:rPr>
          <w:color w:val="auto"/>
        </w:rPr>
      </w:pPr>
      <w:r w:rsidRPr="00EF6A75">
        <w:rPr>
          <w:color w:val="auto"/>
        </w:rPr>
        <w:t xml:space="preserve"> </w:t>
      </w:r>
    </w:p>
    <w:p w14:paraId="5B7B000E" w14:textId="1028B4DC" w:rsidR="00BA5EE3" w:rsidRDefault="00A91F87">
      <w:pPr>
        <w:numPr>
          <w:ilvl w:val="0"/>
          <w:numId w:val="1"/>
        </w:numPr>
        <w:ind w:right="0" w:hanging="242"/>
      </w:pPr>
      <w:r w:rsidRPr="00EF6A75">
        <w:rPr>
          <w:color w:val="auto"/>
        </w:rPr>
        <w:t>El Pre</w:t>
      </w:r>
      <w:r w:rsidR="009E2F8F" w:rsidRPr="00EF6A75">
        <w:rPr>
          <w:color w:val="auto"/>
        </w:rPr>
        <w:t xml:space="preserve">mio RADI a la Investigación </w:t>
      </w:r>
      <w:r w:rsidR="003A5617" w:rsidRPr="00EF6A75">
        <w:rPr>
          <w:color w:val="auto"/>
        </w:rPr>
        <w:t>202</w:t>
      </w:r>
      <w:r w:rsidR="00CE0D19">
        <w:rPr>
          <w:color w:val="auto"/>
        </w:rPr>
        <w:t>6</w:t>
      </w:r>
      <w:r w:rsidRPr="00EF6A75">
        <w:rPr>
          <w:color w:val="auto"/>
        </w:rPr>
        <w:t xml:space="preserve"> consistirá </w:t>
      </w:r>
      <w:r>
        <w:t xml:space="preserve">en </w:t>
      </w:r>
      <w:r w:rsidR="003A5617">
        <w:t>un incentivo monetario de US$ 2.500,</w:t>
      </w:r>
      <w:r>
        <w:t xml:space="preserve">00 (dos mil quinientos dólares americanos 00/100) y diploma a la mejor investigación sobre historia de las relaciones diplomáticas internacionales en Iberoamérica. Podrán otorgarse otras menciones honorificas sin compensación monetaria. </w:t>
      </w:r>
    </w:p>
    <w:p w14:paraId="18BDEF2E" w14:textId="77777777" w:rsidR="00BA5EE3" w:rsidRDefault="00A91F8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98D863C" w14:textId="6D4D2B9B" w:rsidR="00BA5EE3" w:rsidRPr="006A19BD" w:rsidRDefault="009E2F8F" w:rsidP="006A19BD">
      <w:pPr>
        <w:ind w:left="295" w:right="0" w:hanging="11"/>
        <w:rPr>
          <w:color w:val="auto"/>
        </w:rPr>
      </w:pPr>
      <w:r w:rsidRPr="006A19BD">
        <w:rPr>
          <w:color w:val="auto"/>
        </w:rPr>
        <w:lastRenderedPageBreak/>
        <w:t xml:space="preserve">El trabajo premiado se publicará en la página web de RADI en versión electrónica.  La edición en papel y su tirada se determinará por el Consejo Intergubernamental de RADI. El o la autor/a cederá al Programa RADI los derechos de la primera edición. </w:t>
      </w:r>
      <w:r w:rsidR="00A91F87" w:rsidRPr="006A19BD">
        <w:rPr>
          <w:color w:val="auto"/>
        </w:rPr>
        <w:t xml:space="preserve"> Cabe mencionar que dicha publicación será de carácter público, sin fines de lucro, tanto para la Red como para el o la autor/a. </w:t>
      </w:r>
      <w:r w:rsidRPr="006A19BD">
        <w:rPr>
          <w:color w:val="auto"/>
        </w:rPr>
        <w:t>El autor del trabajo premiado podrá realizar la segunda y, en su caso, sucesivas ediciones con el sello editorial de su elección.</w:t>
      </w:r>
    </w:p>
    <w:p w14:paraId="5563936C" w14:textId="77777777" w:rsidR="00BA5EE3" w:rsidRDefault="00A91F87" w:rsidP="006A19BD">
      <w:pPr>
        <w:spacing w:after="115" w:line="259" w:lineRule="auto"/>
        <w:ind w:left="295" w:right="0" w:hanging="11"/>
        <w:jc w:val="left"/>
      </w:pPr>
      <w:r>
        <w:t xml:space="preserve"> </w:t>
      </w:r>
    </w:p>
    <w:p w14:paraId="681B7817" w14:textId="77777777" w:rsidR="00BA5EE3" w:rsidRDefault="00A91F87" w:rsidP="006A19BD">
      <w:pPr>
        <w:ind w:left="295" w:right="0" w:hanging="11"/>
      </w:pPr>
      <w:r>
        <w:t xml:space="preserve">El o la acreedor/a del dicho premio cubrirá y se encargará de las obligaciones fiscales correspondientes en su país. El Consejo Intergubernamental queda exonerado de cualquier pago derivado de esta obligación. </w:t>
      </w:r>
    </w:p>
    <w:p w14:paraId="00DAECBE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41EC8328" w14:textId="33DE74A5" w:rsidR="00BA5EE3" w:rsidRDefault="00A91F87" w:rsidP="006A19BD">
      <w:pPr>
        <w:numPr>
          <w:ilvl w:val="0"/>
          <w:numId w:val="1"/>
        </w:numPr>
        <w:ind w:right="0" w:hanging="242"/>
      </w:pPr>
      <w:r>
        <w:t>Las investigaciones deben tener una extensión mínima de 100 páginas, entre 30</w:t>
      </w:r>
      <w:r w:rsidR="00801EDC">
        <w:t>.</w:t>
      </w:r>
      <w:r>
        <w:t>000 y 60</w:t>
      </w:r>
      <w:r w:rsidR="00801EDC">
        <w:t>.</w:t>
      </w:r>
      <w:r>
        <w:t xml:space="preserve">000 palabras, escritos a doble espacio, margen normal (2.5 cm superior e inferior y 3 cm izquierdo y derecho), tipo de letra Arial tamaño 12, sin incluir la bibliografía, ser inéditas y no tener compromiso previo para su publicación. </w:t>
      </w:r>
    </w:p>
    <w:p w14:paraId="29706DE0" w14:textId="77777777" w:rsidR="00BA5EE3" w:rsidRDefault="00A91F87">
      <w:pPr>
        <w:spacing w:after="112" w:line="259" w:lineRule="auto"/>
        <w:ind w:left="0" w:right="0" w:firstLine="0"/>
        <w:jc w:val="left"/>
      </w:pPr>
      <w:r>
        <w:t xml:space="preserve"> </w:t>
      </w:r>
    </w:p>
    <w:p w14:paraId="5933E3C5" w14:textId="77777777" w:rsidR="00BA5EE3" w:rsidRDefault="00A91F87">
      <w:pPr>
        <w:numPr>
          <w:ilvl w:val="0"/>
          <w:numId w:val="1"/>
        </w:numPr>
        <w:ind w:right="0" w:hanging="242"/>
      </w:pPr>
      <w:r>
        <w:t xml:space="preserve">Las investigaciones deberán estar elaboradas con rigor académico y poseer, entre otras, los siguientes criterios de selección: </w:t>
      </w:r>
      <w:r>
        <w:rPr>
          <w:color w:val="4472C4"/>
        </w:rPr>
        <w:t xml:space="preserve"> </w:t>
      </w:r>
    </w:p>
    <w:p w14:paraId="36B5DBA7" w14:textId="77777777" w:rsidR="00BA5EE3" w:rsidRDefault="00A91F87">
      <w:pPr>
        <w:numPr>
          <w:ilvl w:val="2"/>
          <w:numId w:val="3"/>
        </w:numPr>
        <w:spacing w:after="115" w:line="259" w:lineRule="auto"/>
        <w:ind w:right="0" w:hanging="260"/>
      </w:pPr>
      <w:r>
        <w:t xml:space="preserve">Originalidad en el tema o en el enfoque del mismo; </w:t>
      </w:r>
    </w:p>
    <w:p w14:paraId="79B85C66" w14:textId="77777777" w:rsidR="00BA5EE3" w:rsidRDefault="00A91F87">
      <w:pPr>
        <w:numPr>
          <w:ilvl w:val="2"/>
          <w:numId w:val="3"/>
        </w:numPr>
        <w:spacing w:after="112" w:line="259" w:lineRule="auto"/>
        <w:ind w:right="0" w:hanging="260"/>
      </w:pPr>
      <w:r>
        <w:t xml:space="preserve">Fomento del estudio de las relaciones internacionales en Iberoamérica; </w:t>
      </w:r>
    </w:p>
    <w:p w14:paraId="30BDA0E1" w14:textId="77777777" w:rsidR="00BA5EE3" w:rsidRDefault="00A91F87">
      <w:pPr>
        <w:numPr>
          <w:ilvl w:val="2"/>
          <w:numId w:val="3"/>
        </w:numPr>
        <w:ind w:right="0" w:hanging="260"/>
      </w:pPr>
      <w:r>
        <w:t xml:space="preserve">Investigación utilizando los fondos documentales de uno o más archivos diplomáticos iberoamericanos; </w:t>
      </w:r>
    </w:p>
    <w:p w14:paraId="75D199E6" w14:textId="77777777" w:rsidR="00BA5EE3" w:rsidRDefault="00A91F87">
      <w:pPr>
        <w:numPr>
          <w:ilvl w:val="2"/>
          <w:numId w:val="3"/>
        </w:numPr>
        <w:spacing w:after="115" w:line="259" w:lineRule="auto"/>
        <w:ind w:right="0" w:hanging="260"/>
      </w:pPr>
      <w:r>
        <w:t xml:space="preserve">Calidad de la investigación y rigor metodológico. </w:t>
      </w:r>
    </w:p>
    <w:p w14:paraId="0509F54F" w14:textId="77777777" w:rsidR="00BA5EE3" w:rsidRDefault="00A91F87">
      <w:pPr>
        <w:numPr>
          <w:ilvl w:val="2"/>
          <w:numId w:val="3"/>
        </w:numPr>
        <w:spacing w:after="112" w:line="259" w:lineRule="auto"/>
        <w:ind w:right="0" w:hanging="260"/>
      </w:pPr>
      <w:r>
        <w:t xml:space="preserve">Derechos humanos y/o perspectiva de género. </w:t>
      </w:r>
    </w:p>
    <w:p w14:paraId="6A1488C6" w14:textId="77777777" w:rsidR="00BA5EE3" w:rsidRDefault="00A91F87">
      <w:pPr>
        <w:spacing w:after="115" w:line="259" w:lineRule="auto"/>
        <w:ind w:left="708" w:right="0" w:firstLine="0"/>
        <w:jc w:val="left"/>
      </w:pPr>
      <w:r>
        <w:t xml:space="preserve"> </w:t>
      </w:r>
    </w:p>
    <w:p w14:paraId="30D01329" w14:textId="66877F48" w:rsidR="00BA5EE3" w:rsidRDefault="00A91F87">
      <w:pPr>
        <w:numPr>
          <w:ilvl w:val="0"/>
          <w:numId w:val="1"/>
        </w:numPr>
        <w:ind w:right="0" w:hanging="242"/>
      </w:pPr>
      <w:r>
        <w:t xml:space="preserve">Los candidatos deberán enviar por correo electrónico a la dirección </w:t>
      </w:r>
      <w:r>
        <w:rPr>
          <w:u w:val="single" w:color="000000"/>
        </w:rPr>
        <w:t>unidad.tecnica@archivosiberoamericanos.org</w:t>
      </w:r>
      <w:r>
        <w:t xml:space="preserve"> lo siguiente:  </w:t>
      </w:r>
    </w:p>
    <w:p w14:paraId="397BCFB5" w14:textId="77777777" w:rsidR="00BA5EE3" w:rsidRDefault="00A91F87">
      <w:pPr>
        <w:numPr>
          <w:ilvl w:val="1"/>
          <w:numId w:val="1"/>
        </w:numPr>
        <w:spacing w:after="116" w:line="259" w:lineRule="auto"/>
        <w:ind w:right="0" w:hanging="360"/>
      </w:pPr>
      <w:r>
        <w:t xml:space="preserve">Trabajos de investigación, en formato PDF;  </w:t>
      </w:r>
    </w:p>
    <w:p w14:paraId="5DDC14FD" w14:textId="77777777" w:rsidR="00BA5EE3" w:rsidRDefault="00A91F87">
      <w:pPr>
        <w:numPr>
          <w:ilvl w:val="1"/>
          <w:numId w:val="1"/>
        </w:numPr>
        <w:spacing w:after="118" w:line="259" w:lineRule="auto"/>
        <w:ind w:right="0" w:hanging="360"/>
      </w:pPr>
      <w:r>
        <w:t xml:space="preserve">Una síntesis del contenido de la investigación de no más de 200 palabras;  </w:t>
      </w:r>
    </w:p>
    <w:p w14:paraId="5F1E1DA0" w14:textId="77777777" w:rsidR="00BA5EE3" w:rsidRDefault="00A91F87">
      <w:pPr>
        <w:numPr>
          <w:ilvl w:val="1"/>
          <w:numId w:val="1"/>
        </w:numPr>
        <w:ind w:right="0" w:hanging="360"/>
      </w:pPr>
      <w:r>
        <w:lastRenderedPageBreak/>
        <w:t xml:space="preserve">Formulario de inscripción de la candidatura disponible en la página electrónica </w:t>
      </w:r>
      <w:hyperlink r:id="rId7">
        <w:r>
          <w:rPr>
            <w:u w:val="single" w:color="000000"/>
          </w:rPr>
          <w:t>www.archivosiberoamericanos.org</w:t>
        </w:r>
      </w:hyperlink>
      <w:hyperlink r:id="rId8">
        <w:r>
          <w:rPr>
            <w:u w:val="single" w:color="000000"/>
          </w:rPr>
          <w:t xml:space="preserve"> </w:t>
        </w:r>
      </w:hyperlink>
      <w:r>
        <w:t xml:space="preserve">debidamente cumplimentado </w:t>
      </w:r>
      <w:r w:rsidRPr="00801EDC">
        <w:t>y firmado</w:t>
      </w:r>
      <w:r>
        <w:t xml:space="preserve">;  </w:t>
      </w:r>
    </w:p>
    <w:p w14:paraId="21637CA9" w14:textId="77777777" w:rsidR="00BA5EE3" w:rsidRDefault="00A91F87">
      <w:pPr>
        <w:numPr>
          <w:ilvl w:val="1"/>
          <w:numId w:val="1"/>
        </w:numPr>
        <w:spacing w:after="121" w:line="259" w:lineRule="auto"/>
        <w:ind w:right="0" w:hanging="360"/>
      </w:pPr>
      <w:r>
        <w:t xml:space="preserve">Copia del documento de identificación oficial. </w:t>
      </w:r>
    </w:p>
    <w:p w14:paraId="00B22AB4" w14:textId="77777777" w:rsidR="00BA5EE3" w:rsidRPr="00801EDC" w:rsidRDefault="00A91F87">
      <w:pPr>
        <w:numPr>
          <w:ilvl w:val="1"/>
          <w:numId w:val="1"/>
        </w:numPr>
        <w:spacing w:after="0"/>
        <w:ind w:right="0" w:hanging="360"/>
      </w:pPr>
      <w:r w:rsidRPr="00801EDC">
        <w:t xml:space="preserve">Carta del archivo diplomático, validando la investigación realizada en sus fondos documentales, dirigida a la Presidencia de la RADI. </w:t>
      </w:r>
    </w:p>
    <w:p w14:paraId="4E1CDD8F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446C8A32" w14:textId="2CD054D9" w:rsidR="00BA5EE3" w:rsidRDefault="00A91F87">
      <w:pPr>
        <w:numPr>
          <w:ilvl w:val="0"/>
          <w:numId w:val="1"/>
        </w:numPr>
        <w:spacing w:after="112" w:line="259" w:lineRule="auto"/>
        <w:ind w:right="0" w:hanging="242"/>
      </w:pPr>
      <w:r>
        <w:t xml:space="preserve">Las investigaciones podrán presentarse en </w:t>
      </w:r>
      <w:r w:rsidR="00801EDC">
        <w:t>español</w:t>
      </w:r>
      <w:r>
        <w:t xml:space="preserve"> o portugués.  </w:t>
      </w:r>
    </w:p>
    <w:p w14:paraId="12FE7DE7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4830C34F" w14:textId="77777777" w:rsidR="00BA5EE3" w:rsidRDefault="00A91F87">
      <w:pPr>
        <w:numPr>
          <w:ilvl w:val="0"/>
          <w:numId w:val="1"/>
        </w:numPr>
        <w:ind w:right="0" w:hanging="242"/>
      </w:pPr>
      <w:r>
        <w:t xml:space="preserve">La candidatura conlleva la aceptación sin reservas ni condiciones por parte del interesado de los términos y reglamento de este Premio, así como la autorización expresa para verificar la autenticidad de las respectivas declaraciones.  </w:t>
      </w:r>
    </w:p>
    <w:p w14:paraId="11C196FA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4AC9B02A" w14:textId="56511E20" w:rsidR="00BA5EE3" w:rsidRDefault="00316406" w:rsidP="00316406">
      <w:pPr>
        <w:ind w:left="11" w:right="0" w:hanging="11"/>
      </w:pPr>
      <w:r>
        <w:t xml:space="preserve">10. </w:t>
      </w:r>
      <w:r w:rsidR="00A91F87">
        <w:t xml:space="preserve">Un Comité de Académicos evaluará los trabajos y presentará una lista de prelación a la </w:t>
      </w:r>
      <w:r w:rsidR="00C34F0E">
        <w:t xml:space="preserve">     </w:t>
      </w:r>
      <w:r w:rsidR="00A91F87">
        <w:t xml:space="preserve">Presidencia de la RADI, que adjudicará la investigación ganadora. Este mismo Comité propondrá, si así lo estimase, menciones honoríficas. </w:t>
      </w:r>
    </w:p>
    <w:p w14:paraId="36780FB4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36FF3B11" w14:textId="6849342A" w:rsidR="00BA5EE3" w:rsidRDefault="00316406" w:rsidP="00316406">
      <w:pPr>
        <w:ind w:left="11" w:right="0" w:hanging="11"/>
      </w:pPr>
      <w:r>
        <w:t xml:space="preserve">11. </w:t>
      </w:r>
      <w:r w:rsidR="00A91F87">
        <w:t xml:space="preserve">El fallo del jurado será inapelable. Los criterios y los fundamentos de la atribución del Premio, son de la exclusiva responsabilidad de los promotores de la iniciativa. El Premio podrá declararse desierto. </w:t>
      </w:r>
    </w:p>
    <w:p w14:paraId="7889CA5F" w14:textId="77777777" w:rsidR="00BA5EE3" w:rsidRDefault="00A91F87">
      <w:pPr>
        <w:spacing w:after="115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14:paraId="59259E7D" w14:textId="43A911BC" w:rsidR="00BA5EE3" w:rsidRPr="00EF6A75" w:rsidRDefault="00A91F87" w:rsidP="00316406">
      <w:pPr>
        <w:pStyle w:val="PargrafodaLista"/>
        <w:numPr>
          <w:ilvl w:val="0"/>
          <w:numId w:val="5"/>
        </w:numPr>
        <w:ind w:left="357" w:right="0" w:hanging="357"/>
        <w:rPr>
          <w:color w:val="auto"/>
        </w:rPr>
      </w:pPr>
      <w:r w:rsidRPr="00EF6A75">
        <w:rPr>
          <w:color w:val="auto"/>
        </w:rPr>
        <w:t xml:space="preserve">El resultado del concurso </w:t>
      </w:r>
      <w:r w:rsidRPr="00672241">
        <w:rPr>
          <w:color w:val="auto"/>
        </w:rPr>
        <w:t xml:space="preserve">será dado a conocer a los participantes el </w:t>
      </w:r>
      <w:r w:rsidR="00BD2BEC" w:rsidRPr="00672241">
        <w:rPr>
          <w:b/>
          <w:color w:val="auto"/>
        </w:rPr>
        <w:t>lunes 2</w:t>
      </w:r>
      <w:r w:rsidR="00CE0D19" w:rsidRPr="00672241">
        <w:rPr>
          <w:b/>
          <w:color w:val="auto"/>
        </w:rPr>
        <w:t>8</w:t>
      </w:r>
      <w:r w:rsidR="00BD2BEC" w:rsidRPr="00672241">
        <w:rPr>
          <w:b/>
          <w:color w:val="auto"/>
        </w:rPr>
        <w:t xml:space="preserve"> </w:t>
      </w:r>
      <w:r w:rsidRPr="00672241">
        <w:rPr>
          <w:b/>
          <w:color w:val="auto"/>
        </w:rPr>
        <w:t xml:space="preserve">de septiembre </w:t>
      </w:r>
      <w:r w:rsidR="00316406" w:rsidRPr="00672241">
        <w:rPr>
          <w:b/>
          <w:color w:val="auto"/>
        </w:rPr>
        <w:t>de 202</w:t>
      </w:r>
      <w:r w:rsidR="00CE0D19" w:rsidRPr="00672241">
        <w:rPr>
          <w:b/>
          <w:color w:val="auto"/>
        </w:rPr>
        <w:t>6</w:t>
      </w:r>
      <w:r w:rsidRPr="00672241">
        <w:rPr>
          <w:color w:val="auto"/>
        </w:rPr>
        <w:t xml:space="preserve"> en la página de </w:t>
      </w:r>
      <w:r w:rsidRPr="00EF6A75">
        <w:rPr>
          <w:color w:val="auto"/>
        </w:rPr>
        <w:t>la RADI (</w:t>
      </w:r>
      <w:hyperlink r:id="rId9">
        <w:r w:rsidRPr="00EF6A75">
          <w:rPr>
            <w:color w:val="auto"/>
            <w:u w:val="single" w:color="000000"/>
          </w:rPr>
          <w:t>www.archivosiberoamericanos.org</w:t>
        </w:r>
      </w:hyperlink>
      <w:hyperlink r:id="rId10">
        <w:r w:rsidRPr="00EF6A75">
          <w:rPr>
            <w:color w:val="auto"/>
          </w:rPr>
          <w:t>)</w:t>
        </w:r>
      </w:hyperlink>
      <w:r w:rsidRPr="00EF6A75">
        <w:rPr>
          <w:color w:val="auto"/>
        </w:rPr>
        <w:t xml:space="preserve">. </w:t>
      </w:r>
    </w:p>
    <w:p w14:paraId="133E048B" w14:textId="77777777" w:rsidR="00BA5EE3" w:rsidRPr="00EF6A75" w:rsidRDefault="00A91F87">
      <w:pPr>
        <w:spacing w:after="112" w:line="259" w:lineRule="auto"/>
        <w:ind w:left="0" w:right="0" w:firstLine="0"/>
        <w:jc w:val="left"/>
        <w:rPr>
          <w:color w:val="auto"/>
        </w:rPr>
      </w:pPr>
      <w:r w:rsidRPr="00EF6A75">
        <w:rPr>
          <w:color w:val="auto"/>
        </w:rPr>
        <w:t xml:space="preserve"> </w:t>
      </w:r>
    </w:p>
    <w:p w14:paraId="4D4107E3" w14:textId="12C1639B" w:rsidR="00BA5EE3" w:rsidRDefault="00A91F87" w:rsidP="00316406">
      <w:pPr>
        <w:pStyle w:val="PargrafodaLista"/>
        <w:numPr>
          <w:ilvl w:val="0"/>
          <w:numId w:val="5"/>
        </w:numPr>
        <w:ind w:left="426" w:right="0" w:hanging="426"/>
      </w:pPr>
      <w:r>
        <w:t xml:space="preserve">El derecho al Premio se extingue automática y definitivamente, sin necesidad de cualquier formalidad específica, si se verificasen alguna de las siguientes situaciones:  </w:t>
      </w:r>
    </w:p>
    <w:p w14:paraId="52D85C91" w14:textId="77777777" w:rsidR="00BA5EE3" w:rsidRDefault="00A91F87">
      <w:pPr>
        <w:numPr>
          <w:ilvl w:val="2"/>
          <w:numId w:val="2"/>
        </w:numPr>
        <w:spacing w:after="115" w:line="259" w:lineRule="auto"/>
        <w:ind w:left="954" w:right="0" w:hanging="246"/>
      </w:pPr>
      <w:r>
        <w:t xml:space="preserve">Si se concluye que existe alguna irregularidad en la candidatura del premiado;  </w:t>
      </w:r>
    </w:p>
    <w:p w14:paraId="5163FCFE" w14:textId="77777777" w:rsidR="00BA5EE3" w:rsidRDefault="00A91F87">
      <w:pPr>
        <w:numPr>
          <w:ilvl w:val="2"/>
          <w:numId w:val="2"/>
        </w:numPr>
        <w:ind w:left="954" w:right="0" w:hanging="246"/>
      </w:pPr>
      <w:r>
        <w:t xml:space="preserve">Si el Premio no se reclamase en el plazo máximo de tres meses desde la fecha de su adjudicación;  </w:t>
      </w:r>
    </w:p>
    <w:p w14:paraId="03ED7FB5" w14:textId="04907B62" w:rsidR="00BA5EE3" w:rsidRDefault="00A91F87">
      <w:pPr>
        <w:numPr>
          <w:ilvl w:val="2"/>
          <w:numId w:val="2"/>
        </w:numPr>
        <w:spacing w:after="112" w:line="259" w:lineRule="auto"/>
        <w:ind w:left="954" w:right="0" w:hanging="246"/>
      </w:pPr>
      <w:r>
        <w:t xml:space="preserve">Si se comprueba que dicha investigación resulta ser un plagio. </w:t>
      </w:r>
    </w:p>
    <w:p w14:paraId="35DA0D0F" w14:textId="77777777" w:rsidR="00C21429" w:rsidRDefault="00C21429" w:rsidP="00C21429">
      <w:pPr>
        <w:spacing w:after="112" w:line="259" w:lineRule="auto"/>
        <w:ind w:left="954" w:right="0" w:firstLine="0"/>
      </w:pPr>
    </w:p>
    <w:p w14:paraId="4B0DD329" w14:textId="67032C10" w:rsidR="00C21429" w:rsidRPr="001E242F" w:rsidRDefault="00C21429" w:rsidP="001E242F">
      <w:pPr>
        <w:numPr>
          <w:ilvl w:val="0"/>
          <w:numId w:val="5"/>
        </w:numPr>
        <w:ind w:right="0"/>
      </w:pPr>
      <w:r w:rsidRPr="001E242F">
        <w:lastRenderedPageBreak/>
        <w:t xml:space="preserve">Si el ganador del premio no se atuviese a las bases de la convocatoria o incurriese en alguno de los supuestos </w:t>
      </w:r>
      <w:r w:rsidR="001E242F" w:rsidRPr="001E242F">
        <w:t>del numeral 13</w:t>
      </w:r>
      <w:r w:rsidRPr="001E242F">
        <w:t xml:space="preserve"> </w:t>
      </w:r>
      <w:r w:rsidR="00E70A07" w:rsidRPr="001E242F">
        <w:t xml:space="preserve">devolverá a RADI </w:t>
      </w:r>
      <w:r w:rsidR="001E242F" w:rsidRPr="001E242F">
        <w:t>el incentivo monetario</w:t>
      </w:r>
      <w:r w:rsidRPr="001E242F">
        <w:t xml:space="preserve"> si se le hubiese entregado, así como el diploma o cualquier tipo de acreditación del premio que se le hubiese otorgado</w:t>
      </w:r>
      <w:r w:rsidR="00E70A07" w:rsidRPr="001E242F">
        <w:t>.</w:t>
      </w:r>
    </w:p>
    <w:p w14:paraId="4948F7A7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0F51A4A7" w14:textId="48C94A62" w:rsidR="00BA5EE3" w:rsidRDefault="00A91F87" w:rsidP="00316406">
      <w:pPr>
        <w:numPr>
          <w:ilvl w:val="0"/>
          <w:numId w:val="5"/>
        </w:numPr>
        <w:ind w:right="0"/>
      </w:pPr>
      <w:r>
        <w:t>La divulgación de la adjudicación del Premio y/o</w:t>
      </w:r>
      <w:r w:rsidR="001E242F">
        <w:t xml:space="preserve"> de</w:t>
      </w:r>
      <w:r>
        <w:t xml:space="preserve"> las menciones honorificas, será realizada a través de todos los medios disponibles. Los adjudicados permitirán expresamente que su imagen y datos sean divulgados, con el contenido y en los términos que entiendan los Promotores de la iniciativa.  </w:t>
      </w:r>
    </w:p>
    <w:p w14:paraId="4A264C1F" w14:textId="77777777" w:rsidR="00BA5EE3" w:rsidRDefault="00A91F87">
      <w:pPr>
        <w:spacing w:after="113" w:line="259" w:lineRule="auto"/>
        <w:ind w:left="0" w:right="0" w:firstLine="0"/>
        <w:jc w:val="left"/>
      </w:pPr>
      <w:r>
        <w:t xml:space="preserve"> </w:t>
      </w:r>
    </w:p>
    <w:p w14:paraId="3A43169B" w14:textId="77777777" w:rsidR="00BA5EE3" w:rsidRDefault="00A91F87" w:rsidP="00316406">
      <w:pPr>
        <w:numPr>
          <w:ilvl w:val="0"/>
          <w:numId w:val="5"/>
        </w:numPr>
        <w:ind w:right="0"/>
      </w:pPr>
      <w:r>
        <w:t xml:space="preserve">Los casos no previstos en esta convocatoria serán sometidos a evaluación del Consejo Intergubernamental del Programa RADI. Se podrá solicitar información sobre el premio y el proceso de candidatura a través de la siguiente dirección de correo electrónico: </w:t>
      </w:r>
    </w:p>
    <w:p w14:paraId="3AC70DE1" w14:textId="4CDF0D65" w:rsidR="00BA5EE3" w:rsidRDefault="001E242F">
      <w:pPr>
        <w:spacing w:after="112" w:line="259" w:lineRule="auto"/>
        <w:ind w:left="-5" w:right="0"/>
        <w:jc w:val="left"/>
      </w:pPr>
      <w:r>
        <w:rPr>
          <w:color w:val="0000FF"/>
        </w:rPr>
        <w:t xml:space="preserve">           </w:t>
      </w:r>
      <w:r w:rsidR="00A91F87">
        <w:rPr>
          <w:color w:val="0000FF"/>
        </w:rPr>
        <w:t>unidad.tecnica@archivosiberoamericanos.org</w:t>
      </w:r>
      <w:r w:rsidR="00A91F87">
        <w:t xml:space="preserve">  </w:t>
      </w:r>
    </w:p>
    <w:p w14:paraId="016C34DA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2F3446F1" w14:textId="77777777" w:rsidR="00BA5EE3" w:rsidRDefault="00A91F87">
      <w:pPr>
        <w:spacing w:after="117" w:line="259" w:lineRule="auto"/>
        <w:ind w:left="0" w:right="0" w:firstLine="0"/>
        <w:jc w:val="left"/>
      </w:pPr>
      <w:r>
        <w:t xml:space="preserve"> </w:t>
      </w:r>
    </w:p>
    <w:p w14:paraId="03926ACA" w14:textId="77777777" w:rsidR="00BA5EE3" w:rsidRDefault="00A91F87">
      <w:pPr>
        <w:spacing w:after="110" w:line="259" w:lineRule="auto"/>
        <w:ind w:left="-15" w:right="0" w:firstLine="0"/>
        <w:jc w:val="left"/>
      </w:pPr>
      <w:r>
        <w:rPr>
          <w:b/>
        </w:rPr>
        <w:t xml:space="preserve">Informes: </w:t>
      </w:r>
    </w:p>
    <w:p w14:paraId="23178131" w14:textId="77777777" w:rsidR="00BA5EE3" w:rsidRDefault="00A91F87">
      <w:pPr>
        <w:spacing w:after="113" w:line="259" w:lineRule="auto"/>
        <w:ind w:left="-5" w:right="0"/>
      </w:pPr>
      <w:r>
        <w:t xml:space="preserve">Unidad Técnica </w:t>
      </w:r>
    </w:p>
    <w:p w14:paraId="57C400AA" w14:textId="77777777" w:rsidR="00BA5EE3" w:rsidRDefault="00A91F87">
      <w:pPr>
        <w:spacing w:after="115" w:line="259" w:lineRule="auto"/>
        <w:ind w:left="-5" w:right="0"/>
      </w:pPr>
      <w:r>
        <w:t xml:space="preserve">Programa Red de Archivos Diplomáticos Iberoamericanos </w:t>
      </w:r>
    </w:p>
    <w:p w14:paraId="155A635F" w14:textId="77777777" w:rsidR="00BA5EE3" w:rsidRDefault="00A91F87">
      <w:pPr>
        <w:spacing w:after="112" w:line="259" w:lineRule="auto"/>
        <w:ind w:left="-5" w:right="0"/>
        <w:jc w:val="left"/>
      </w:pPr>
      <w:r>
        <w:t xml:space="preserve">Correo electrónico: </w:t>
      </w:r>
      <w:r>
        <w:rPr>
          <w:color w:val="0000FF"/>
        </w:rPr>
        <w:t>unidad.tecnica@archivosiberoamericanos.org</w:t>
      </w:r>
      <w:r>
        <w:t xml:space="preserve"> </w:t>
      </w:r>
    </w:p>
    <w:p w14:paraId="47A2FAFE" w14:textId="77777777" w:rsidR="00BA5EE3" w:rsidRDefault="00A91F87">
      <w:pPr>
        <w:spacing w:after="115" w:line="259" w:lineRule="auto"/>
        <w:ind w:left="0" w:right="0" w:firstLine="0"/>
        <w:jc w:val="left"/>
      </w:pPr>
      <w:r>
        <w:t xml:space="preserve"> </w:t>
      </w:r>
    </w:p>
    <w:sectPr w:rsidR="00BA5EE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848" w:right="1695" w:bottom="1720" w:left="1702" w:header="708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43E0A" w14:textId="77777777" w:rsidR="0086091C" w:rsidRDefault="0086091C">
      <w:pPr>
        <w:spacing w:after="0" w:line="240" w:lineRule="auto"/>
      </w:pPr>
      <w:r>
        <w:separator/>
      </w:r>
    </w:p>
  </w:endnote>
  <w:endnote w:type="continuationSeparator" w:id="0">
    <w:p w14:paraId="3E810423" w14:textId="77777777" w:rsidR="0086091C" w:rsidRDefault="00860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5819" w14:textId="77777777" w:rsidR="00BA5EE3" w:rsidRDefault="00A91F87">
    <w:pPr>
      <w:spacing w:after="142" w:line="259" w:lineRule="auto"/>
      <w:ind w:left="0" w:right="262" w:firstLine="0"/>
      <w:jc w:val="right"/>
    </w:pPr>
    <w:r>
      <w:rPr>
        <w:rFonts w:ascii="Calibri" w:eastAsia="Calibri" w:hAnsi="Calibri" w:cs="Calibri"/>
        <w:color w:val="8496B0"/>
      </w:rPr>
      <w:t xml:space="preserve">P á g i n 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323E4F"/>
      </w:rPr>
      <w:t>1</w:t>
    </w:r>
    <w:r>
      <w:rPr>
        <w:rFonts w:ascii="Calibri" w:eastAsia="Calibri" w:hAnsi="Calibri" w:cs="Calibri"/>
        <w:color w:val="323E4F"/>
      </w:rPr>
      <w:fldChar w:fldCharType="end"/>
    </w:r>
    <w:r>
      <w:rPr>
        <w:rFonts w:ascii="Calibri" w:eastAsia="Calibri" w:hAnsi="Calibri" w:cs="Calibri"/>
        <w:color w:val="323E4F"/>
      </w:rPr>
      <w:t xml:space="preserve"> | </w:t>
    </w:r>
    <w:fldSimple w:instr=" NUMPAGES   \* MERGEFORMAT ">
      <w:r>
        <w:rPr>
          <w:rFonts w:ascii="Calibri" w:eastAsia="Calibri" w:hAnsi="Calibri" w:cs="Calibri"/>
          <w:color w:val="323E4F"/>
        </w:rPr>
        <w:t>4</w:t>
      </w:r>
    </w:fldSimple>
    <w:r>
      <w:rPr>
        <w:rFonts w:ascii="Calibri" w:eastAsia="Calibri" w:hAnsi="Calibri" w:cs="Calibri"/>
        <w:color w:val="222A35"/>
      </w:rPr>
      <w:t xml:space="preserve"> </w:t>
    </w:r>
  </w:p>
  <w:p w14:paraId="5E1464A3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E1CCB" w14:textId="59607156" w:rsidR="00BA5EE3" w:rsidRDefault="00A91F87">
    <w:pPr>
      <w:spacing w:after="142" w:line="259" w:lineRule="auto"/>
      <w:ind w:left="0" w:right="262" w:firstLine="0"/>
      <w:jc w:val="right"/>
    </w:pPr>
    <w:r>
      <w:rPr>
        <w:rFonts w:ascii="Calibri" w:eastAsia="Calibri" w:hAnsi="Calibri" w:cs="Calibri"/>
        <w:color w:val="8496B0"/>
      </w:rPr>
      <w:t xml:space="preserve">P á g i n a </w:t>
    </w:r>
    <w:r>
      <w:fldChar w:fldCharType="begin"/>
    </w:r>
    <w:r>
      <w:instrText xml:space="preserve"> PAGE   \* MERGEFORMAT </w:instrText>
    </w:r>
    <w:r>
      <w:fldChar w:fldCharType="separate"/>
    </w:r>
    <w:r w:rsidR="005A6174" w:rsidRPr="005A6174">
      <w:rPr>
        <w:rFonts w:ascii="Calibri" w:eastAsia="Calibri" w:hAnsi="Calibri" w:cs="Calibri"/>
        <w:noProof/>
        <w:color w:val="323E4F"/>
      </w:rPr>
      <w:t>2</w:t>
    </w:r>
    <w:r>
      <w:rPr>
        <w:rFonts w:ascii="Calibri" w:eastAsia="Calibri" w:hAnsi="Calibri" w:cs="Calibri"/>
        <w:color w:val="323E4F"/>
      </w:rPr>
      <w:fldChar w:fldCharType="end"/>
    </w:r>
    <w:r>
      <w:rPr>
        <w:rFonts w:ascii="Calibri" w:eastAsia="Calibri" w:hAnsi="Calibri" w:cs="Calibri"/>
        <w:color w:val="323E4F"/>
      </w:rPr>
      <w:t xml:space="preserve"> | </w:t>
    </w:r>
    <w:fldSimple w:instr=" NUMPAGES   \* MERGEFORMAT ">
      <w:r w:rsidR="005A6174" w:rsidRPr="005A6174">
        <w:rPr>
          <w:rFonts w:ascii="Calibri" w:eastAsia="Calibri" w:hAnsi="Calibri" w:cs="Calibri"/>
          <w:noProof/>
          <w:color w:val="323E4F"/>
        </w:rPr>
        <w:t>4</w:t>
      </w:r>
    </w:fldSimple>
    <w:r>
      <w:rPr>
        <w:rFonts w:ascii="Calibri" w:eastAsia="Calibri" w:hAnsi="Calibri" w:cs="Calibri"/>
        <w:color w:val="222A35"/>
      </w:rPr>
      <w:t xml:space="preserve"> </w:t>
    </w:r>
  </w:p>
  <w:p w14:paraId="23234860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68655" w14:textId="77777777" w:rsidR="00BA5EE3" w:rsidRDefault="00A91F87">
    <w:pPr>
      <w:spacing w:after="142" w:line="259" w:lineRule="auto"/>
      <w:ind w:left="0" w:right="262" w:firstLine="0"/>
      <w:jc w:val="right"/>
    </w:pPr>
    <w:r>
      <w:rPr>
        <w:rFonts w:ascii="Calibri" w:eastAsia="Calibri" w:hAnsi="Calibri" w:cs="Calibri"/>
        <w:color w:val="8496B0"/>
      </w:rPr>
      <w:t xml:space="preserve">P á g i n 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323E4F"/>
      </w:rPr>
      <w:t>1</w:t>
    </w:r>
    <w:r>
      <w:rPr>
        <w:rFonts w:ascii="Calibri" w:eastAsia="Calibri" w:hAnsi="Calibri" w:cs="Calibri"/>
        <w:color w:val="323E4F"/>
      </w:rPr>
      <w:fldChar w:fldCharType="end"/>
    </w:r>
    <w:r>
      <w:rPr>
        <w:rFonts w:ascii="Calibri" w:eastAsia="Calibri" w:hAnsi="Calibri" w:cs="Calibri"/>
        <w:color w:val="323E4F"/>
      </w:rPr>
      <w:t xml:space="preserve"> | </w:t>
    </w:r>
    <w:fldSimple w:instr=" NUMPAGES   \* MERGEFORMAT ">
      <w:r>
        <w:rPr>
          <w:rFonts w:ascii="Calibri" w:eastAsia="Calibri" w:hAnsi="Calibri" w:cs="Calibri"/>
          <w:color w:val="323E4F"/>
        </w:rPr>
        <w:t>4</w:t>
      </w:r>
    </w:fldSimple>
    <w:r>
      <w:rPr>
        <w:rFonts w:ascii="Calibri" w:eastAsia="Calibri" w:hAnsi="Calibri" w:cs="Calibri"/>
        <w:color w:val="222A35"/>
      </w:rPr>
      <w:t xml:space="preserve"> </w:t>
    </w:r>
  </w:p>
  <w:p w14:paraId="02EC2AF2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10729" w14:textId="77777777" w:rsidR="0086091C" w:rsidRDefault="0086091C">
      <w:pPr>
        <w:spacing w:after="0" w:line="240" w:lineRule="auto"/>
      </w:pPr>
      <w:r>
        <w:separator/>
      </w:r>
    </w:p>
  </w:footnote>
  <w:footnote w:type="continuationSeparator" w:id="0">
    <w:p w14:paraId="45F831E6" w14:textId="77777777" w:rsidR="0086091C" w:rsidRDefault="00860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CB910" w14:textId="77777777" w:rsidR="00BA5EE3" w:rsidRDefault="00A91F87">
    <w:pPr>
      <w:spacing w:after="0" w:line="259" w:lineRule="auto"/>
      <w:ind w:left="0" w:right="-45" w:firstLine="0"/>
      <w:jc w:val="right"/>
    </w:pP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0" wp14:anchorId="4F96A472" wp14:editId="612F8247">
          <wp:simplePos x="0" y="0"/>
          <wp:positionH relativeFrom="page">
            <wp:posOffset>5391150</wp:posOffset>
          </wp:positionH>
          <wp:positionV relativeFrom="page">
            <wp:posOffset>449580</wp:posOffset>
          </wp:positionV>
          <wp:extent cx="1300099" cy="308610"/>
          <wp:effectExtent l="0" t="0" r="0" b="0"/>
          <wp:wrapSquare wrapText="bothSides"/>
          <wp:docPr id="3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0099" cy="308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</w:p>
  <w:p w14:paraId="3CC4691D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0BBD6" w14:textId="77777777" w:rsidR="00BA5EE3" w:rsidRDefault="00A91F87">
    <w:pPr>
      <w:spacing w:after="0" w:line="259" w:lineRule="auto"/>
      <w:ind w:left="0" w:right="-45" w:firstLine="0"/>
      <w:jc w:val="right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0" wp14:anchorId="76A5C7F7" wp14:editId="50F53754">
          <wp:simplePos x="0" y="0"/>
          <wp:positionH relativeFrom="page">
            <wp:posOffset>5391150</wp:posOffset>
          </wp:positionH>
          <wp:positionV relativeFrom="page">
            <wp:posOffset>449580</wp:posOffset>
          </wp:positionV>
          <wp:extent cx="1300099" cy="308610"/>
          <wp:effectExtent l="0" t="0" r="0" b="0"/>
          <wp:wrapSquare wrapText="bothSides"/>
          <wp:docPr id="4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0099" cy="308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</w:p>
  <w:p w14:paraId="7EE2BBA2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6F9C8" w14:textId="77777777" w:rsidR="00BA5EE3" w:rsidRDefault="00A91F87">
    <w:pPr>
      <w:spacing w:after="0" w:line="259" w:lineRule="auto"/>
      <w:ind w:left="0" w:right="-45" w:firstLine="0"/>
      <w:jc w:val="right"/>
    </w:pP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0" wp14:anchorId="6A58813B" wp14:editId="6062ADF7">
          <wp:simplePos x="0" y="0"/>
          <wp:positionH relativeFrom="page">
            <wp:posOffset>5391150</wp:posOffset>
          </wp:positionH>
          <wp:positionV relativeFrom="page">
            <wp:posOffset>449580</wp:posOffset>
          </wp:positionV>
          <wp:extent cx="1300099" cy="308610"/>
          <wp:effectExtent l="0" t="0" r="0" b="0"/>
          <wp:wrapSquare wrapText="bothSides"/>
          <wp:docPr id="5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0099" cy="308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</w:p>
  <w:p w14:paraId="47495402" w14:textId="77777777" w:rsidR="00BA5EE3" w:rsidRDefault="00A91F8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71C3A"/>
    <w:multiLevelType w:val="hybridMultilevel"/>
    <w:tmpl w:val="1298C772"/>
    <w:lvl w:ilvl="0" w:tplc="FD9ABE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563BAE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5A3AB4">
      <w:start w:val="1"/>
      <w:numFmt w:val="lowerLetter"/>
      <w:lvlRestart w:val="0"/>
      <w:lvlText w:val="%3)"/>
      <w:lvlJc w:val="left"/>
      <w:pPr>
        <w:ind w:left="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1C38F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F62B7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DCEDEA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EEE324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7ADD8A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7E523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4951FB"/>
    <w:multiLevelType w:val="hybridMultilevel"/>
    <w:tmpl w:val="DCE4913E"/>
    <w:lvl w:ilvl="0" w:tplc="37B2317C">
      <w:start w:val="12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22" w:hanging="360"/>
      </w:pPr>
    </w:lvl>
    <w:lvl w:ilvl="2" w:tplc="0C0A001B" w:tentative="1">
      <w:start w:val="1"/>
      <w:numFmt w:val="lowerRoman"/>
      <w:lvlText w:val="%3."/>
      <w:lvlJc w:val="right"/>
      <w:pPr>
        <w:ind w:left="2042" w:hanging="180"/>
      </w:pPr>
    </w:lvl>
    <w:lvl w:ilvl="3" w:tplc="0C0A000F" w:tentative="1">
      <w:start w:val="1"/>
      <w:numFmt w:val="decimal"/>
      <w:lvlText w:val="%4."/>
      <w:lvlJc w:val="left"/>
      <w:pPr>
        <w:ind w:left="2762" w:hanging="360"/>
      </w:pPr>
    </w:lvl>
    <w:lvl w:ilvl="4" w:tplc="0C0A0019" w:tentative="1">
      <w:start w:val="1"/>
      <w:numFmt w:val="lowerLetter"/>
      <w:lvlText w:val="%5."/>
      <w:lvlJc w:val="left"/>
      <w:pPr>
        <w:ind w:left="3482" w:hanging="360"/>
      </w:pPr>
    </w:lvl>
    <w:lvl w:ilvl="5" w:tplc="0C0A001B" w:tentative="1">
      <w:start w:val="1"/>
      <w:numFmt w:val="lowerRoman"/>
      <w:lvlText w:val="%6."/>
      <w:lvlJc w:val="right"/>
      <w:pPr>
        <w:ind w:left="4202" w:hanging="180"/>
      </w:pPr>
    </w:lvl>
    <w:lvl w:ilvl="6" w:tplc="0C0A000F" w:tentative="1">
      <w:start w:val="1"/>
      <w:numFmt w:val="decimal"/>
      <w:lvlText w:val="%7."/>
      <w:lvlJc w:val="left"/>
      <w:pPr>
        <w:ind w:left="4922" w:hanging="360"/>
      </w:pPr>
    </w:lvl>
    <w:lvl w:ilvl="7" w:tplc="0C0A0019" w:tentative="1">
      <w:start w:val="1"/>
      <w:numFmt w:val="lowerLetter"/>
      <w:lvlText w:val="%8."/>
      <w:lvlJc w:val="left"/>
      <w:pPr>
        <w:ind w:left="5642" w:hanging="360"/>
      </w:pPr>
    </w:lvl>
    <w:lvl w:ilvl="8" w:tplc="0C0A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2" w15:restartNumberingAfterBreak="0">
    <w:nsid w:val="4FE13699"/>
    <w:multiLevelType w:val="hybridMultilevel"/>
    <w:tmpl w:val="B48CCCCE"/>
    <w:lvl w:ilvl="0" w:tplc="834A24DE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D4A36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767B9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8039C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9AB8E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3C665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C47B8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22FAA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BE51B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431CDB"/>
    <w:multiLevelType w:val="hybridMultilevel"/>
    <w:tmpl w:val="8940C410"/>
    <w:lvl w:ilvl="0" w:tplc="1B0AD4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6226E8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1C4524">
      <w:start w:val="1"/>
      <w:numFmt w:val="lowerLetter"/>
      <w:lvlRestart w:val="0"/>
      <w:lvlText w:val="%3)"/>
      <w:lvlJc w:val="left"/>
      <w:pPr>
        <w:ind w:left="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2C457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F6E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140AA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7C52B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AA7BC6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4E8124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AE51C6"/>
    <w:multiLevelType w:val="hybridMultilevel"/>
    <w:tmpl w:val="CDB4F76E"/>
    <w:lvl w:ilvl="0" w:tplc="C0086CB4">
      <w:start w:val="1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22" w:hanging="360"/>
      </w:pPr>
    </w:lvl>
    <w:lvl w:ilvl="2" w:tplc="0C0A001B" w:tentative="1">
      <w:start w:val="1"/>
      <w:numFmt w:val="lowerRoman"/>
      <w:lvlText w:val="%3."/>
      <w:lvlJc w:val="right"/>
      <w:pPr>
        <w:ind w:left="2042" w:hanging="180"/>
      </w:pPr>
    </w:lvl>
    <w:lvl w:ilvl="3" w:tplc="0C0A000F" w:tentative="1">
      <w:start w:val="1"/>
      <w:numFmt w:val="decimal"/>
      <w:lvlText w:val="%4."/>
      <w:lvlJc w:val="left"/>
      <w:pPr>
        <w:ind w:left="2762" w:hanging="360"/>
      </w:pPr>
    </w:lvl>
    <w:lvl w:ilvl="4" w:tplc="0C0A0019" w:tentative="1">
      <w:start w:val="1"/>
      <w:numFmt w:val="lowerLetter"/>
      <w:lvlText w:val="%5."/>
      <w:lvlJc w:val="left"/>
      <w:pPr>
        <w:ind w:left="3482" w:hanging="360"/>
      </w:pPr>
    </w:lvl>
    <w:lvl w:ilvl="5" w:tplc="0C0A001B" w:tentative="1">
      <w:start w:val="1"/>
      <w:numFmt w:val="lowerRoman"/>
      <w:lvlText w:val="%6."/>
      <w:lvlJc w:val="right"/>
      <w:pPr>
        <w:ind w:left="4202" w:hanging="180"/>
      </w:pPr>
    </w:lvl>
    <w:lvl w:ilvl="6" w:tplc="0C0A000F" w:tentative="1">
      <w:start w:val="1"/>
      <w:numFmt w:val="decimal"/>
      <w:lvlText w:val="%7."/>
      <w:lvlJc w:val="left"/>
      <w:pPr>
        <w:ind w:left="4922" w:hanging="360"/>
      </w:pPr>
    </w:lvl>
    <w:lvl w:ilvl="7" w:tplc="0C0A0019" w:tentative="1">
      <w:start w:val="1"/>
      <w:numFmt w:val="lowerLetter"/>
      <w:lvlText w:val="%8."/>
      <w:lvlJc w:val="left"/>
      <w:pPr>
        <w:ind w:left="5642" w:hanging="360"/>
      </w:pPr>
    </w:lvl>
    <w:lvl w:ilvl="8" w:tplc="0C0A001B" w:tentative="1">
      <w:start w:val="1"/>
      <w:numFmt w:val="lowerRoman"/>
      <w:lvlText w:val="%9."/>
      <w:lvlJc w:val="right"/>
      <w:pPr>
        <w:ind w:left="6362" w:hanging="180"/>
      </w:pPr>
    </w:lvl>
  </w:abstractNum>
  <w:num w:numId="1" w16cid:durableId="1149904522">
    <w:abstractNumId w:val="2"/>
  </w:num>
  <w:num w:numId="2" w16cid:durableId="40710083">
    <w:abstractNumId w:val="3"/>
  </w:num>
  <w:num w:numId="3" w16cid:durableId="1924483154">
    <w:abstractNumId w:val="0"/>
  </w:num>
  <w:num w:numId="4" w16cid:durableId="565258403">
    <w:abstractNumId w:val="4"/>
  </w:num>
  <w:num w:numId="5" w16cid:durableId="750661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EE3"/>
    <w:rsid w:val="000051F6"/>
    <w:rsid w:val="0008274A"/>
    <w:rsid w:val="001D41D3"/>
    <w:rsid w:val="001E242F"/>
    <w:rsid w:val="001F30B2"/>
    <w:rsid w:val="00316406"/>
    <w:rsid w:val="003A5617"/>
    <w:rsid w:val="0049673C"/>
    <w:rsid w:val="004E2E2A"/>
    <w:rsid w:val="004F3A0B"/>
    <w:rsid w:val="00534967"/>
    <w:rsid w:val="00552444"/>
    <w:rsid w:val="005A6174"/>
    <w:rsid w:val="005F49F4"/>
    <w:rsid w:val="005F4FA6"/>
    <w:rsid w:val="00672241"/>
    <w:rsid w:val="006A19BD"/>
    <w:rsid w:val="00700548"/>
    <w:rsid w:val="00787B86"/>
    <w:rsid w:val="00801EDC"/>
    <w:rsid w:val="00825250"/>
    <w:rsid w:val="00853E6A"/>
    <w:rsid w:val="0086091C"/>
    <w:rsid w:val="008D7F52"/>
    <w:rsid w:val="00976345"/>
    <w:rsid w:val="009E2F8F"/>
    <w:rsid w:val="00A208E7"/>
    <w:rsid w:val="00A91F87"/>
    <w:rsid w:val="00BA5EE3"/>
    <w:rsid w:val="00BC56CF"/>
    <w:rsid w:val="00BD2BEC"/>
    <w:rsid w:val="00C21429"/>
    <w:rsid w:val="00C34F0E"/>
    <w:rsid w:val="00C54CA2"/>
    <w:rsid w:val="00CB2639"/>
    <w:rsid w:val="00CD4579"/>
    <w:rsid w:val="00CE0D19"/>
    <w:rsid w:val="00DC6038"/>
    <w:rsid w:val="00DF65FB"/>
    <w:rsid w:val="00E70A07"/>
    <w:rsid w:val="00E714F0"/>
    <w:rsid w:val="00EF6A75"/>
    <w:rsid w:val="00FE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2E797"/>
  <w15:docId w15:val="{496B99DD-C6EA-4649-ABC9-0D674ACD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58" w:lineRule="auto"/>
      <w:ind w:left="10" w:right="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21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chivosiberoamericanos.org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rchivosiberoamericanos.org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chivosiberoamericano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rchivosiberoamericanos.org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965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Olivo Pimentel, Sheyla Sayuri</dc:creator>
  <cp:keywords/>
  <cp:lastModifiedBy>Rui Passos Rocha</cp:lastModifiedBy>
  <cp:revision>18</cp:revision>
  <cp:lastPrinted>2025-07-10T17:21:00Z</cp:lastPrinted>
  <dcterms:created xsi:type="dcterms:W3CDTF">2024-02-13T07:59:00Z</dcterms:created>
  <dcterms:modified xsi:type="dcterms:W3CDTF">2026-02-17T16:32:00Z</dcterms:modified>
</cp:coreProperties>
</file>